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6CA2" w14:textId="77777777" w:rsidR="004F54F5" w:rsidRDefault="004F54F5" w:rsidP="006674A4"/>
    <w:p w14:paraId="0099F6B3" w14:textId="77777777" w:rsidR="006674A4" w:rsidRDefault="006674A4" w:rsidP="006674A4"/>
    <w:p w14:paraId="038C9E4A" w14:textId="77777777" w:rsidR="006674A4" w:rsidRDefault="006674A4" w:rsidP="006674A4"/>
    <w:p w14:paraId="17E3B431" w14:textId="77777777" w:rsidR="006674A4" w:rsidRPr="00040FDE" w:rsidRDefault="006674A4" w:rsidP="006674A4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14:paraId="158483F6" w14:textId="77777777" w:rsidR="006674A4" w:rsidRPr="00040FDE" w:rsidRDefault="006674A4" w:rsidP="006674A4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14:paraId="17C724C6" w14:textId="77777777" w:rsidR="006674A4" w:rsidRPr="00040FDE" w:rsidRDefault="006674A4" w:rsidP="006674A4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14:paraId="4DDA8071" w14:textId="77777777" w:rsidR="006674A4" w:rsidRPr="00040FDE" w:rsidRDefault="006674A4" w:rsidP="006674A4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на 20</w:t>
      </w:r>
      <w:r>
        <w:rPr>
          <w:rFonts w:ascii="Georgia" w:hAnsi="Georgia"/>
          <w:b/>
          <w:sz w:val="32"/>
          <w:szCs w:val="32"/>
        </w:rPr>
        <w:t>24</w:t>
      </w:r>
      <w:r w:rsidRPr="00040FDE">
        <w:rPr>
          <w:rFonts w:ascii="Georgia" w:hAnsi="Georgia"/>
          <w:b/>
          <w:sz w:val="32"/>
          <w:szCs w:val="32"/>
        </w:rPr>
        <w:t>/</w:t>
      </w:r>
      <w:r>
        <w:rPr>
          <w:rFonts w:ascii="Georgia" w:hAnsi="Georgia"/>
          <w:b/>
          <w:sz w:val="32"/>
          <w:szCs w:val="32"/>
        </w:rPr>
        <w:t>25</w:t>
      </w:r>
      <w:r w:rsidRPr="00040FDE">
        <w:rPr>
          <w:rFonts w:ascii="Georgia" w:hAnsi="Georgia"/>
          <w:b/>
          <w:sz w:val="32"/>
          <w:szCs w:val="32"/>
        </w:rPr>
        <w:t xml:space="preserve"> </w:t>
      </w:r>
      <w:r w:rsidRPr="00040FDE">
        <w:rPr>
          <w:rFonts w:ascii="Georgia" w:hAnsi="Georgia"/>
          <w:b/>
          <w:sz w:val="32"/>
          <w:szCs w:val="32"/>
        </w:rPr>
        <w:tab/>
        <w:t>учебный год</w:t>
      </w:r>
    </w:p>
    <w:p w14:paraId="791AA063" w14:textId="77777777" w:rsidR="006674A4" w:rsidRDefault="006674A4" w:rsidP="006674A4"/>
    <w:p w14:paraId="5400EA81" w14:textId="6C10694C" w:rsidR="006674A4" w:rsidRDefault="006674A4" w:rsidP="006674A4">
      <w:pPr>
        <w:jc w:val="center"/>
      </w:pPr>
      <w:r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4CA4806B" wp14:editId="5DDF73CB">
            <wp:extent cx="5438775" cy="3295650"/>
            <wp:effectExtent l="0" t="0" r="0" b="0"/>
            <wp:docPr id="185065620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D412CB" w14:textId="77777777" w:rsidR="006674A4" w:rsidRDefault="006674A4" w:rsidP="006674A4"/>
    <w:p w14:paraId="07C0CEE4" w14:textId="77777777" w:rsidR="006674A4" w:rsidRPr="006674A4" w:rsidRDefault="006674A4" w:rsidP="006674A4"/>
    <w:sectPr w:rsidR="006674A4" w:rsidRPr="0066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BB20" w14:textId="77777777" w:rsidR="00652843" w:rsidRDefault="00652843" w:rsidP="006674A4">
      <w:pPr>
        <w:spacing w:after="0" w:line="240" w:lineRule="auto"/>
      </w:pPr>
      <w:r>
        <w:separator/>
      </w:r>
    </w:p>
  </w:endnote>
  <w:endnote w:type="continuationSeparator" w:id="0">
    <w:p w14:paraId="5DD7DBBB" w14:textId="77777777" w:rsidR="00652843" w:rsidRDefault="00652843" w:rsidP="0066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6417" w14:textId="77777777" w:rsidR="00652843" w:rsidRDefault="00652843" w:rsidP="006674A4">
      <w:pPr>
        <w:spacing w:after="0" w:line="240" w:lineRule="auto"/>
      </w:pPr>
      <w:r>
        <w:separator/>
      </w:r>
    </w:p>
  </w:footnote>
  <w:footnote w:type="continuationSeparator" w:id="0">
    <w:p w14:paraId="0A64252E" w14:textId="77777777" w:rsidR="00652843" w:rsidRDefault="00652843" w:rsidP="00667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0D"/>
    <w:rsid w:val="00081203"/>
    <w:rsid w:val="001762DC"/>
    <w:rsid w:val="00216757"/>
    <w:rsid w:val="003228B3"/>
    <w:rsid w:val="004F54F5"/>
    <w:rsid w:val="00652843"/>
    <w:rsid w:val="006674A4"/>
    <w:rsid w:val="007F76E7"/>
    <w:rsid w:val="0096220D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6C513"/>
  <w15:chartTrackingRefBased/>
  <w15:docId w15:val="{2C3EF0C4-BB59-469E-A9F5-8CE08A65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20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6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674A4"/>
  </w:style>
  <w:style w:type="paragraph" w:styleId="af">
    <w:name w:val="footer"/>
    <w:basedOn w:val="a"/>
    <w:link w:val="af0"/>
    <w:uiPriority w:val="99"/>
    <w:unhideWhenUsed/>
    <w:rsid w:val="0066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74A4"/>
  </w:style>
  <w:style w:type="character" w:customStyle="1" w:styleId="Bodytext">
    <w:name w:val="Body text_"/>
    <w:basedOn w:val="a0"/>
    <w:link w:val="11"/>
    <w:rsid w:val="006674A4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674A4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</a:t>
            </a:r>
            <a:r>
              <a:rPr lang="ru-RU" baseline="0"/>
              <a:t> педагогического процесса 2024 -2025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Социально-коммуникативное развитие</c:v>
                </c:pt>
                <c:pt idx="1">
                  <c:v>Физическое развитие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художественно-эстетическое развитие</c:v>
                </c:pt>
                <c:pt idx="5">
                  <c:v>средний результат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1.8</c:v>
                </c:pt>
                <c:pt idx="1">
                  <c:v>2.6</c:v>
                </c:pt>
                <c:pt idx="2">
                  <c:v>1.6</c:v>
                </c:pt>
                <c:pt idx="3" formatCode="General">
                  <c:v>1.9</c:v>
                </c:pt>
                <c:pt idx="4" formatCode="General">
                  <c:v>1.7</c:v>
                </c:pt>
                <c:pt idx="5" formatCode="General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41-479A-8E11-EC17434E75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Социально-коммуникативное развитие</c:v>
                </c:pt>
                <c:pt idx="1">
                  <c:v>Физическое развитие</c:v>
                </c:pt>
                <c:pt idx="2">
                  <c:v>Речевое развитие</c:v>
                </c:pt>
                <c:pt idx="3">
                  <c:v>Познавательное развитие</c:v>
                </c:pt>
                <c:pt idx="4">
                  <c:v>художественно-эстетическое развитие</c:v>
                </c:pt>
                <c:pt idx="5">
                  <c:v>средний результат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2.6</c:v>
                </c:pt>
                <c:pt idx="1">
                  <c:v>2.9</c:v>
                </c:pt>
                <c:pt idx="2">
                  <c:v>2.2000000000000002</c:v>
                </c:pt>
                <c:pt idx="3" formatCode="General">
                  <c:v>2.2999999999999998</c:v>
                </c:pt>
                <c:pt idx="4" formatCode="General">
                  <c:v>2.5</c:v>
                </c:pt>
                <c:pt idx="5" formatCode="General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41-479A-8E11-EC17434E75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81948976"/>
        <c:axId val="481954376"/>
      </c:barChart>
      <c:catAx>
        <c:axId val="481948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954376"/>
        <c:crosses val="autoZero"/>
        <c:auto val="1"/>
        <c:lblAlgn val="ctr"/>
        <c:lblOffset val="100"/>
        <c:noMultiLvlLbl val="0"/>
      </c:catAx>
      <c:valAx>
        <c:axId val="481954376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94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3</cp:revision>
  <dcterms:created xsi:type="dcterms:W3CDTF">2025-09-05T15:24:00Z</dcterms:created>
  <dcterms:modified xsi:type="dcterms:W3CDTF">2025-10-14T09:44:00Z</dcterms:modified>
</cp:coreProperties>
</file>